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bCs/>
          <w:sz w:val="40"/>
          <w:szCs w:val="32"/>
        </w:rPr>
      </w:pPr>
      <w:r>
        <w:rPr>
          <w:rFonts w:hint="eastAsia" w:ascii="方正小标宋_GBK" w:hAnsi="宋体" w:eastAsia="方正小标宋_GBK"/>
          <w:bCs/>
          <w:sz w:val="40"/>
          <w:szCs w:val="32"/>
        </w:rPr>
        <w:t>成果简要说明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ascii="Times New Roman" w:hAnsi="Times New Roman" w:eastAsia="华文楷体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华文楷体"/>
          <w:sz w:val="28"/>
          <w:szCs w:val="28"/>
        </w:rPr>
        <w:t>“</w:t>
      </w:r>
      <w:r>
        <w:rPr>
          <w:rFonts w:hint="eastAsia" w:ascii="Times New Roman" w:hAnsi="Times New Roman" w:eastAsia="华文楷体"/>
          <w:sz w:val="28"/>
          <w:szCs w:val="28"/>
          <w:lang w:val="en-US" w:eastAsia="zh-CN"/>
        </w:rPr>
        <w:t>广陵仙子</w:t>
      </w:r>
      <w:r>
        <w:rPr>
          <w:rFonts w:ascii="Times New Roman" w:hAnsi="Times New Roman" w:eastAsia="华文楷体"/>
          <w:sz w:val="28"/>
          <w:szCs w:val="28"/>
        </w:rPr>
        <w:t>”</w:t>
      </w:r>
      <w:r>
        <w:rPr>
          <w:rFonts w:hint="eastAsia" w:ascii="Times New Roman" w:hAnsi="Times New Roman" w:eastAsia="华文楷体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华文楷体"/>
          <w:sz w:val="28"/>
          <w:szCs w:val="28"/>
          <w:lang w:val="en-US" w:eastAsia="zh-CN"/>
        </w:rPr>
        <w:t>苏鉴花201301</w:t>
      </w:r>
      <w:r>
        <w:rPr>
          <w:rFonts w:hint="eastAsia" w:ascii="Times New Roman" w:hAnsi="Times New Roman" w:eastAsia="华文楷体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华文楷体"/>
          <w:sz w:val="28"/>
          <w:szCs w:val="28"/>
          <w:lang w:val="en-US" w:eastAsia="zh-CN"/>
        </w:rPr>
        <w:t>是</w:t>
      </w:r>
      <w:r>
        <w:rPr>
          <w:rFonts w:ascii="Times New Roman" w:hAnsi="Times New Roman" w:eastAsia="华文楷体"/>
          <w:sz w:val="28"/>
          <w:szCs w:val="28"/>
        </w:rPr>
        <w:t>江苏里下河地区农业科学研究所</w:t>
      </w:r>
      <w:r>
        <w:rPr>
          <w:rFonts w:hint="eastAsia" w:ascii="Times New Roman" w:hAnsi="Times New Roman" w:eastAsia="华文楷体"/>
          <w:sz w:val="28"/>
          <w:szCs w:val="28"/>
          <w:lang w:val="en-US" w:eastAsia="zh-CN"/>
        </w:rPr>
        <w:t>育成的观赏荷花新品种。该品种</w:t>
      </w:r>
      <w:r>
        <w:rPr>
          <w:rFonts w:hint="eastAsia" w:ascii="Times New Roman" w:hAnsi="Times New Roman" w:eastAsia="华文楷体"/>
          <w:sz w:val="28"/>
          <w:szCs w:val="28"/>
        </w:rPr>
        <w:t>中等株型，立叶高35（18～45）cm，叶径18（14～23）cm。花柄长44（37～49）cm，花期早，6月15日始花，群体花期62天；着花繁密，单缸开22朵，花蕾为桃形，紫红色,重瓣花，瓣数95（91～102）枚，花径12（11～13.5）cm，最大瓣径长6.5cm，宽3.6cm, 花碗状，花色粉红,雄蕊部分瓣化，雌蕊泡状，附属物乳白色，不结实，心皮数7-11枚，莲蓬漏斗形。“广陵仙子”喜光，喜温，较耐寒，极耐高温，对土质要求不严，偏酸性、偏碱性的土壤都可栽种荷花；但以富含有机质的塘泥或河泥栽种生长发育最好，PH以6.5最适宜；该品种在生育期内先发叶后开花、花叶并生，单朵花依次而孕，一面开花、一面现蕾、一面结实，花尽新藕生成，花期早，6月15日始花，单朵花期3-4天，群体花期62天；“广陵仙子”适宜江苏省及长江流域各地缸盆栽植，或在水面不超过0.5米的水面栽培。对观赏荷花易</w:t>
      </w:r>
      <w:bookmarkStart w:id="0" w:name="_GoBack"/>
      <w:bookmarkEnd w:id="0"/>
      <w:r>
        <w:rPr>
          <w:rFonts w:hint="eastAsia" w:ascii="Times New Roman" w:hAnsi="Times New Roman" w:eastAsia="华文楷体"/>
          <w:sz w:val="28"/>
          <w:szCs w:val="28"/>
        </w:rPr>
        <w:t>发的褐纹病、斑枯病具有较强的抗病性。</w:t>
      </w:r>
    </w:p>
    <w:p>
      <w:pPr>
        <w:ind w:firstLine="640" w:firstLineChars="200"/>
        <w:jc w:val="left"/>
        <w:rPr>
          <w:rFonts w:ascii="宋体" w:hAnsi="宋体" w:eastAsia="宋体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mYzU5MTAzZjRmMTU4OTA5ZGQ1NTU1ZjFjNzJjYjgifQ=="/>
  </w:docVars>
  <w:rsids>
    <w:rsidRoot w:val="00066806"/>
    <w:rsid w:val="00066806"/>
    <w:rsid w:val="003A64B5"/>
    <w:rsid w:val="00570FD0"/>
    <w:rsid w:val="008A01B1"/>
    <w:rsid w:val="009B750A"/>
    <w:rsid w:val="0CC01E2D"/>
    <w:rsid w:val="7C8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2023-09-22T07:41:00Z</dcterms:created>
  <dc:creator>admin</dc:creator>
  <cp:lastModifiedBy>Administrator</cp:lastModifiedBy>
  <dcterms:modified xsi:type="dcterms:W3CDTF">2023-10-13T02:44:05Z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B62F23E142A44E999C350AFE6AFAEE4B_13</vt:lpwstr>
  </property>
</Properties>
</file>